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Lancement de la Stratégie Nationale de Digitalisation du Système Éducatif en Côte d'Ivoire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 Côte d'Ivoire a marqué un tournant décisif dans son secteur éducatif avec le lancement officiel de la Stratégie Nationale de Digitalisation du système éducatif. Cette initiative, sortie des recommandations des États Généraux de l'Éducation Nationale et de l'Alphabétisation (EGENA), témoigne de l'engagement du gouvernement à propulser l'éducation ivoirienne parmi les plus performantes au monde. Lors de la cérémonie, le Professeur Mariatou Koné, Ministre de l’Éducation Nationale et de l’Alphabétisation, a souligné l’importance de l’éducation numérique, affirmant qu’elle viendra en soutien aux méthodes d’enseignement traditionnelles. « L'éducation numérique améliorera de manière significative la qualité de notre système éducatif, sans se substituer à l'enseignement en présentiel », a-t-elle déclaré lors de son allocution.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Le lancement a également été l'occasion de présenter la nouvelle version de la plateforme numérique "Mon école à la maison", qui intégrera des outils modernes pour enrichir l'expérience d'apprentissage des élèves. Une des innovations marquantes inclut la mise en service de bibliobox dotées de tablettes et fonctionnant à l’énergie solaire, visant à desservir les zones à faible ou sans connexion internet. Ces équipements ont été récemment acheminés vers les localités concernées.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Le Professeur Mariatou Koné a également exprimé sa gratitude envers les Partenaires Techniques et Financiers, en particulier l’UNICEF, pour leur soutien continu dans le développement de divers projets éducatifs. De plus, elle a salué la présence de Mme Nalova Pauline, Ministre camerounaise des Enseignements secondaires, en mission d'imprégnation en Côte d'Ivoire pour s'inspirer du modèle de digitalisation de l'éducation local.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Avec cette nouvelle stratégie, la Côte d'Ivoire aspire non seulement à moderniser son système éducatif mais aussi à rendre l'éducation accessible à tous, en particulier dans les zones défavorisées. Une véritable étape vers un avenir éducatif prometteur et inclusif pour les prochaines générations.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GMK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