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Lancement de la Stratégie Nationale de Digitalisation du Système Éducatif en Côte d'Ivoire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La Côte d'Ivoire a marqué un tournant décisif dans son secteur éducatif avec le lancement officiel de la Stratégie Nationale de Digitalisation du système éducatif. Cette initiative, sortie des recommandations des États Généraux de l'Éducation Nationale et de l'Alphabétisation (EGENA), témoigne de l'engagement du gouvernement à propulser l'éducation ivoirienne parmi les plus performantes au monde. Lors de la cérémonie, le Professeur Mariatou Koné, Ministre de l’Éducation Nationale et de l’Alphabétisation, a souligné l’importance de l’éducation numérique, affirmant qu’elle viendra en soutien aux méthodes d’enseignement traditionnelles. « L'éducation numérique améliorera de manière significative la qualité de notre système éducatif, sans se substituer à l'enseignement en présentiel », a-t-elle déclaré lors de son allocution.</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Le lancement a également été l'occasion de présenter la nouvelle version de la plateforme numérique "Mon école à la maison", qui intégrera des outils modernes pour enrichir l'expérience d'apprentissage des élèves. Une des innovations marquantes inclut la mise en service de bibliobox dotées de tablettes et fonctionnant à l’énergie solaire, visant à desservir les zones à faible ou sans connexion internet. Ces équipements ont été récemment acheminés vers les localités concernées.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Le Professeur Mariatou Koné a également exprimé sa gratitude envers les Partenaires Techniques et Financiers, en particulier l’UNICEF, pour leur soutien continu dans le développement de divers projets éducatifs. De plus, elle a salué la présence de Mme Nalova Pauline, Ministre camerounaise des Enseignements secondaires, en mission d'imprégnation en Côte d'Ivoire pour s'inspirer du modèle de digitalisation de l'éducation local.</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Avec cette nouvelle stratégie, la Côte d'Ivoire aspire non seulement à moderniser son système éducatif mais aussi à rendre l'éducation accessible à tous, en particulier dans les zones défavorisées. Une véritable étape vers un avenir éducatif prometteur et inclusif pour les prochaines générations.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GMK</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_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