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Projet “Éducation à Voix Haute” : Le comité régional du RIP-EPT de Gagnoa mobilisé pour améliorer le système scolaire</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Dans le cadre du projet "Éducation à Voix Haute", soutenu par le Partenariat Mondial pour l'Éducation (PME) et géré par l'ONG OXFAM-DANEMARK, le comité régional du RIP-EPT de Gagnoa a entrepris une série d'activités de suivi du Plan Sectoriel de l'Éducation (PSE) 2016-2025 au cours de l'année 2024. Cette initiative vise à renforcer l’éducation et à répondre aux défis persistants rencontrés par le système éducatif.</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Centrées sur neuf thématiques clés, allant de la distribution de kits scolaires et de tables-bancs à l’amélioration des infrastructures scolaires, en passant par le fonctionnement des centres d’alphabétisation, l’inscription au CP1, la gestion des ressources humaines, ainsi que la lutte contre les redoublements, les exclusions et les abandons scolaires, et l'insertion des sortants de l’ETFPA, ces activités, organisées le jeudi 8 août 2024, à la salle de mariage de Gagnoa, visent à maximiser l’impact de leurs travaux à travers une cérémonie de restitution et de plaidoyer destinée aux autorités administratives et politiques.</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“L’objectif est de partager les recommandations formulées à partir du suivi des indicateurs, promouvant ainsi un dialogue constructif autour des enjeux éducatifs régionaux”, a déclaré Ziao Sogba, président du Comité régional de Gagnoa. Poursuivant, il a souligné que la restitution du rapport régional a été l’occasion d’interpeller directement des figures clés présentes à cette cérémonie, telles que le Sous-Préfet central de Gagnoa, le 2ème adjoint au Maire de Gagnoa, la Secrétaire Générale de la DRENA de Gagnoa et d'autres décideurs.</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“En les sensibilisant aux avantages que pourrait leur apporter la prise en compte des propositions, nous espérons susciter un engagement fort en faveur d’une amélioration durable du système éducatif”, a ajouté le président du Comité régional.</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Ce travail, selon Soumahoro Moussa, Sous-Préfet central de Gagnoa, vise non seulement à renforcer la visibilité des problématiques éducatives, mais également à poser les bases d’un partenariat solide entre les acteurs locaux et les responsables politiques, afin de garantir un avenir éducatif plus inclusif et équitable pour toutes les populations.</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“Nous avons pris note de cette restitution et nous pensons que c’est maintenant à nous de veiller à ce que notre école soit de qualité”, a indiqué Soumahoro Moussa.</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Ainsi, grâce à l'initiative "Éducation à Voix Haute", le Comité Régional de Gagnoa se positionne comme un véritable acteur du changement, déterminé à mettre l'éducation au cœur des préoccupations des autorités locales et à défendre les droits de chaque enfant, sans exception.</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